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FF03" w14:textId="548AC3B0" w:rsidR="004E4EDF" w:rsidRDefault="0089029F">
      <w:pPr>
        <w:tabs>
          <w:tab w:val="left" w:pos="105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ỦY BAN NHÂN DÂN QUẬN </w:t>
      </w:r>
      <w:r w:rsidR="00F6322E">
        <w:rPr>
          <w:rFonts w:ascii="Times New Roman" w:hAnsi="Times New Roman" w:cs="Times New Roman"/>
          <w:b/>
        </w:rPr>
        <w:t>6</w:t>
      </w:r>
    </w:p>
    <w:p w14:paraId="3230E105" w14:textId="4342CF44" w:rsidR="004E4EDF" w:rsidRDefault="0089029F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TRƯỜNG MẦM NON </w:t>
      </w:r>
      <w:r w:rsidR="00F6322E">
        <w:rPr>
          <w:rFonts w:ascii="Times New Roman" w:hAnsi="Times New Roman" w:cs="Times New Roman"/>
          <w:b/>
        </w:rPr>
        <w:t>RẠNG ĐÔNG 2</w:t>
      </w:r>
      <w:r>
        <w:rPr>
          <w:rFonts w:ascii="Times New Roman" w:hAnsi="Times New Roman" w:cs="Times New Roman"/>
          <w:b/>
        </w:rPr>
        <w:t xml:space="preserve"> </w:t>
      </w:r>
    </w:p>
    <w:p w14:paraId="183548DF" w14:textId="5CFCBC17" w:rsidR="004E4EDF" w:rsidRDefault="0089029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KẾ HOẠCH GIÁO DỤC </w:t>
      </w:r>
      <w:r w:rsidR="00DB06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THÁNG </w:t>
      </w:r>
      <w:r w:rsidR="00DD304D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854BE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  <w:t>LỚP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MẦM </w:t>
      </w:r>
      <w:r w:rsidR="00854BE4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</w:p>
    <w:tbl>
      <w:tblPr>
        <w:tblStyle w:val="TableGrid"/>
        <w:tblW w:w="151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5040"/>
        <w:gridCol w:w="4680"/>
        <w:gridCol w:w="2277"/>
      </w:tblGrid>
      <w:tr w:rsidR="004E4EDF" w14:paraId="68898792" w14:textId="77777777">
        <w:trPr>
          <w:trHeight w:val="838"/>
        </w:trPr>
        <w:tc>
          <w:tcPr>
            <w:tcW w:w="15147" w:type="dxa"/>
            <w:gridSpan w:val="4"/>
            <w:shd w:val="clear" w:color="auto" w:fill="FFFF66"/>
            <w:vAlign w:val="center"/>
          </w:tcPr>
          <w:p w14:paraId="656B82E5" w14:textId="77777777" w:rsidR="004E4EDF" w:rsidRDefault="0089029F">
            <w:pPr>
              <w:pStyle w:val="ListParagraph"/>
              <w:spacing w:after="0" w:line="240" w:lineRule="auto"/>
              <w:ind w:left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>LĨNH VỰC PHÁT TRIỂN N</w:t>
            </w:r>
            <w:r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GÔN NGỮ</w:t>
            </w:r>
          </w:p>
        </w:tc>
      </w:tr>
      <w:tr w:rsidR="004E4EDF" w14:paraId="771077BF" w14:textId="77777777">
        <w:trPr>
          <w:trHeight w:val="442"/>
        </w:trPr>
        <w:tc>
          <w:tcPr>
            <w:tcW w:w="15147" w:type="dxa"/>
            <w:gridSpan w:val="4"/>
            <w:shd w:val="clear" w:color="auto" w:fill="F2DBDB" w:themeFill="accent2" w:themeFillTint="33"/>
            <w:vAlign w:val="center"/>
          </w:tcPr>
          <w:p w14:paraId="7F22D9F5" w14:textId="77777777" w:rsidR="004E4EDF" w:rsidRDefault="0089029F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4E4EDF" w:rsidRPr="00DD304D" w14:paraId="1D1C89B5" w14:textId="77777777">
        <w:trPr>
          <w:trHeight w:val="584"/>
        </w:trPr>
        <w:tc>
          <w:tcPr>
            <w:tcW w:w="15147" w:type="dxa"/>
            <w:gridSpan w:val="4"/>
            <w:shd w:val="clear" w:color="auto" w:fill="auto"/>
            <w:vAlign w:val="center"/>
          </w:tcPr>
          <w:p w14:paraId="4DCEE262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lời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tiếp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hằng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ngày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5B2B53A1" w14:textId="2CCF955D" w:rsidR="004E4EDF" w:rsidRPr="00C74D3E" w:rsidRDefault="0089029F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Trẻ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có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khả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năng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biểu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đạt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bằng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nhiều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cách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khác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nhau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lời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nói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nét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mặt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cử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chỉ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điệu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bộ</w:t>
            </w:r>
            <w:proofErr w:type="spellEnd"/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…)</w:t>
            </w:r>
          </w:p>
          <w:p w14:paraId="28341C62" w14:textId="77777777" w:rsidR="004E4EDF" w:rsidRPr="00C74D3E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-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74D3E">
              <w:rPr>
                <w:bCs/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 w:rsidRPr="00C74D3E">
              <w:rPr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s</w:t>
            </w:r>
            <w:r>
              <w:rPr>
                <w:bCs/>
                <w:color w:val="A6A6A6" w:themeColor="background1" w:themeShade="A6"/>
                <w:sz w:val="28"/>
                <w:szCs w:val="28"/>
                <w:lang w:val="vi-VN"/>
              </w:rPr>
              <w:t>ử dụng lời nói trong cuộc sống hằng ngày</w:t>
            </w:r>
            <w:r w:rsidRPr="00C74D3E">
              <w:rPr>
                <w:bCs/>
                <w:sz w:val="28"/>
                <w:szCs w:val="28"/>
                <w:lang w:val="fr-FR"/>
              </w:rPr>
              <w:t>.</w:t>
            </w:r>
          </w:p>
          <w:p w14:paraId="67CAD4EE" w14:textId="77777777" w:rsidR="004E4EDF" w:rsidRPr="00854BE4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vần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nhịp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thơ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,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ca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dao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phù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  <w:lang w:val="fr-FR"/>
              </w:rPr>
              <w:t>tuổi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6B57A9DE" w14:textId="742D85B3" w:rsidR="0089029F" w:rsidRPr="0089029F" w:rsidRDefault="0089029F" w:rsidP="00665EF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C00000"/>
                <w:sz w:val="28"/>
                <w:szCs w:val="28"/>
                <w:lang w:val="fr-FR"/>
              </w:rPr>
            </w:pPr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Trẻ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làm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quen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và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có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một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số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kỹ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năng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đầu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về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việc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đọc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và</w:t>
            </w:r>
            <w:proofErr w:type="spellEnd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fr-FR"/>
              </w:rPr>
              <w:t>viết</w:t>
            </w:r>
            <w:proofErr w:type="spellEnd"/>
          </w:p>
        </w:tc>
      </w:tr>
      <w:tr w:rsidR="004E4EDF" w:rsidRPr="00DD304D" w14:paraId="403DAF7B" w14:textId="77777777">
        <w:trPr>
          <w:trHeight w:val="254"/>
        </w:trPr>
        <w:tc>
          <w:tcPr>
            <w:tcW w:w="3150" w:type="dxa"/>
            <w:vMerge w:val="restart"/>
            <w:shd w:val="clear" w:color="auto" w:fill="F2DBDB" w:themeFill="accent2" w:themeFillTint="33"/>
            <w:vAlign w:val="center"/>
          </w:tcPr>
          <w:p w14:paraId="6ADBB97F" w14:textId="77777777" w:rsidR="004E4EDF" w:rsidRPr="00854BE4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 w:rsidRPr="00854BE4">
              <w:rPr>
                <w:b/>
                <w:sz w:val="28"/>
                <w:szCs w:val="28"/>
                <w:lang w:val="fr-FR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</w:t>
            </w:r>
          </w:p>
          <w:p w14:paraId="0A6827B0" w14:textId="77777777" w:rsidR="004E4EDF" w:rsidRPr="00854BE4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t>NĂM HỌC</w:t>
            </w:r>
          </w:p>
          <w:p w14:paraId="58C749CD" w14:textId="77777777" w:rsidR="004E4EDF" w:rsidRPr="00854BE4" w:rsidRDefault="004E4EDF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997" w:type="dxa"/>
            <w:gridSpan w:val="3"/>
            <w:shd w:val="clear" w:color="auto" w:fill="DAEEF3" w:themeFill="accent5" w:themeFillTint="33"/>
          </w:tcPr>
          <w:p w14:paraId="70672685" w14:textId="77777777" w:rsidR="004E4EDF" w:rsidRPr="00854BE4" w:rsidRDefault="0089029F">
            <w:pPr>
              <w:spacing w:after="0" w:line="240" w:lineRule="auto"/>
              <w:jc w:val="center"/>
              <w:rPr>
                <w:b/>
                <w:sz w:val="32"/>
                <w:szCs w:val="32"/>
                <w:lang w:val="fr-FR"/>
              </w:rPr>
            </w:pPr>
            <w:r w:rsidRPr="00854BE4">
              <w:rPr>
                <w:b/>
                <w:sz w:val="28"/>
                <w:szCs w:val="28"/>
                <w:lang w:val="fr-FR"/>
              </w:rPr>
              <w:t>CÁC HÌNH THỨC GIÁO DỤC</w:t>
            </w:r>
          </w:p>
        </w:tc>
      </w:tr>
      <w:tr w:rsidR="004E4EDF" w14:paraId="657A85C8" w14:textId="77777777">
        <w:trPr>
          <w:trHeight w:val="375"/>
        </w:trPr>
        <w:tc>
          <w:tcPr>
            <w:tcW w:w="3150" w:type="dxa"/>
            <w:vMerge/>
            <w:shd w:val="clear" w:color="auto" w:fill="F2DBDB" w:themeFill="accent2" w:themeFillTint="33"/>
            <w:vAlign w:val="center"/>
          </w:tcPr>
          <w:p w14:paraId="1981E292" w14:textId="77777777" w:rsidR="004E4EDF" w:rsidRPr="00854BE4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040" w:type="dxa"/>
            <w:shd w:val="clear" w:color="auto" w:fill="92CDDC" w:themeFill="accent5" w:themeFillTint="99"/>
          </w:tcPr>
          <w:p w14:paraId="26DDA932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680" w:type="dxa"/>
            <w:shd w:val="clear" w:color="auto" w:fill="92CDDC" w:themeFill="accent5" w:themeFillTint="99"/>
          </w:tcPr>
          <w:p w14:paraId="20B0B8CF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277" w:type="dxa"/>
            <w:shd w:val="clear" w:color="auto" w:fill="92CDDC" w:themeFill="accent5" w:themeFillTint="99"/>
          </w:tcPr>
          <w:p w14:paraId="36AEA847" w14:textId="77777777" w:rsidR="004E4EDF" w:rsidRDefault="008902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4E4EDF" w14:paraId="0A5DA276" w14:textId="77777777">
        <w:trPr>
          <w:trHeight w:val="375"/>
        </w:trPr>
        <w:tc>
          <w:tcPr>
            <w:tcW w:w="3150" w:type="dxa"/>
            <w:shd w:val="clear" w:color="auto" w:fill="auto"/>
            <w:vAlign w:val="center"/>
          </w:tcPr>
          <w:p w14:paraId="286B2944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 w:rsidRPr="00C74D3E">
              <w:rPr>
                <w:b/>
                <w:bCs/>
                <w:sz w:val="28"/>
                <w:szCs w:val="28"/>
              </w:rPr>
              <w:t xml:space="preserve">1. Nghe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C74D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C74D3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4D3E">
              <w:rPr>
                <w:b/>
                <w:bCs/>
                <w:sz w:val="28"/>
                <w:szCs w:val="28"/>
              </w:rPr>
              <w:t>nói</w:t>
            </w:r>
            <w:proofErr w:type="spellEnd"/>
          </w:p>
          <w:p w14:paraId="07A144B3" w14:textId="77777777" w:rsidR="004E4EDF" w:rsidRDefault="0089029F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Nghe lời nói trong giao tiếp hằng ngày.</w:t>
            </w:r>
          </w:p>
          <w:p w14:paraId="50D529CB" w14:textId="77777777" w:rsidR="004E4EDF" w:rsidRDefault="004E4EDF">
            <w:pPr>
              <w:spacing w:after="0" w:line="240" w:lineRule="auto"/>
              <w:jc w:val="both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1CB13561" w14:textId="77777777" w:rsidR="004E4EDF" w:rsidRDefault="0089029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A6A6A6" w:themeColor="background1" w:themeShade="A6"/>
                <w:sz w:val="28"/>
                <w:szCs w:val="28"/>
                <w:lang w:val="vi-VN"/>
              </w:rPr>
              <w:t>- Nghe kể chuyện, đọc thơ, ca dao, đồng dao phù hợp với độ tuổi.</w:t>
            </w:r>
          </w:p>
        </w:tc>
        <w:tc>
          <w:tcPr>
            <w:tcW w:w="5040" w:type="dxa"/>
            <w:shd w:val="clear" w:color="auto" w:fill="auto"/>
          </w:tcPr>
          <w:p w14:paraId="55597B8A" w14:textId="77777777" w:rsidR="004E4EDF" w:rsidRPr="00C74D3E" w:rsidRDefault="0089029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  <w:r w:rsidRPr="00C74D3E">
              <w:rPr>
                <w:b/>
                <w:bCs/>
                <w:sz w:val="28"/>
                <w:szCs w:val="28"/>
                <w:lang w:val="vi-VN"/>
              </w:rPr>
              <w:t>1. Nghe hiểu lời nói</w:t>
            </w:r>
          </w:p>
          <w:p w14:paraId="64E54AE7" w14:textId="77777777" w:rsidR="004E4EDF" w:rsidRPr="00C74D3E" w:rsidRDefault="0089029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  <w:r w:rsidRPr="00C74D3E">
              <w:rPr>
                <w:sz w:val="28"/>
                <w:szCs w:val="28"/>
                <w:lang w:val="vi-VN"/>
              </w:rPr>
              <w:t xml:space="preserve">- </w:t>
            </w:r>
            <w:r w:rsidRPr="0089029F">
              <w:rPr>
                <w:sz w:val="28"/>
                <w:szCs w:val="28"/>
                <w:lang w:val="vi-VN"/>
              </w:rPr>
              <w:t>N</w:t>
            </w:r>
            <w:r w:rsidRPr="00C74D3E">
              <w:rPr>
                <w:sz w:val="28"/>
                <w:szCs w:val="28"/>
                <w:lang w:val="vi-VN"/>
              </w:rPr>
              <w:t>ghe hiểu nội dung truyện kể, truyện đọc phù hợp với độ tuổi.</w:t>
            </w:r>
          </w:p>
          <w:p w14:paraId="34C2FA8A" w14:textId="15C34A3C" w:rsidR="004E4EDF" w:rsidRPr="00DD304D" w:rsidRDefault="00DC020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Truyện</w:t>
            </w:r>
            <w:r w:rsidR="00854BE4" w:rsidRPr="00854BE4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:</w:t>
            </w:r>
            <w:r w:rsidR="00854BE4" w:rsidRPr="00227EEB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 </w:t>
            </w:r>
            <w:r w:rsidR="00DD304D" w:rsidRPr="00DD304D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Giọt nước tí xíu</w:t>
            </w:r>
          </w:p>
          <w:p w14:paraId="70AD6678" w14:textId="42E3BDB5" w:rsidR="00A1339B" w:rsidRPr="00DD304D" w:rsidRDefault="00A1339B" w:rsidP="008B6236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Truyện</w:t>
            </w:r>
            <w:r w:rsidR="00854BE4" w:rsidRPr="00227EEB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: </w:t>
            </w:r>
            <w:r w:rsidR="00DD304D" w:rsidRPr="00DD304D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Cóc kiện trời.</w:t>
            </w:r>
          </w:p>
          <w:p w14:paraId="67E6BA63" w14:textId="0C382353" w:rsidR="00C74D3E" w:rsidRPr="00DD304D" w:rsidRDefault="00C74D3E" w:rsidP="008B6236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854BE4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- </w:t>
            </w:r>
            <w:r w:rsidR="00DD304D" w:rsidRPr="00DD304D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Truyện: Ông lão đánh cá và con cá vàng.</w:t>
            </w:r>
          </w:p>
          <w:p w14:paraId="3479FFDD" w14:textId="26A4BD35" w:rsidR="00854BE4" w:rsidRPr="00DD304D" w:rsidRDefault="00854BE4" w:rsidP="008B6236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  <w:shd w:val="clear" w:color="auto" w:fill="auto"/>
          </w:tcPr>
          <w:p w14:paraId="10EB6580" w14:textId="77777777" w:rsidR="009C5AF9" w:rsidRPr="00C74D3E" w:rsidRDefault="009C5AF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  <w:p w14:paraId="21FD168D" w14:textId="77777777" w:rsidR="009C5AF9" w:rsidRPr="00C74D3E" w:rsidRDefault="009C5AF9" w:rsidP="00665EFB">
            <w:pPr>
              <w:autoSpaceDE w:val="0"/>
              <w:autoSpaceDN w:val="0"/>
              <w:adjustRightInd w:val="0"/>
              <w:spacing w:after="0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  <w:p w14:paraId="664EA468" w14:textId="76CC7310" w:rsidR="004E4EDF" w:rsidRPr="00DD304D" w:rsidRDefault="0089029F" w:rsidP="00665EFB">
            <w:pPr>
              <w:spacing w:before="120" w:after="120"/>
              <w:jc w:val="both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- </w:t>
            </w:r>
            <w:r w:rsidR="00DD304D" w:rsidRPr="00DD304D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Dạy trẻ ăn để chóng lớn, khỏe mạnh, ăn nhiều loại thức ăn.</w:t>
            </w:r>
          </w:p>
          <w:p w14:paraId="36C46B17" w14:textId="60714B75" w:rsidR="00A1339B" w:rsidRPr="00227EEB" w:rsidRDefault="00A1339B" w:rsidP="00A1339B">
            <w:pPr>
              <w:spacing w:before="120" w:after="120"/>
              <w:jc w:val="both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14:paraId="284D1B89" w14:textId="78F6FC5A" w:rsidR="004E4EDF" w:rsidRPr="00227EEB" w:rsidRDefault="004E4EDF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14:paraId="312629DE" w14:textId="77777777" w:rsidR="004E4EDF" w:rsidRPr="0089029F" w:rsidRDefault="004E4EDF">
            <w:pPr>
              <w:spacing w:after="0" w:line="240" w:lineRule="auto"/>
              <w:rPr>
                <w:b/>
                <w:color w:val="7030A0"/>
                <w:sz w:val="28"/>
                <w:szCs w:val="28"/>
                <w:lang w:val="vi-VN"/>
              </w:rPr>
            </w:pPr>
          </w:p>
          <w:p w14:paraId="11A537E2" w14:textId="5B5DC054" w:rsidR="00665EFB" w:rsidRPr="008B6236" w:rsidRDefault="0089029F" w:rsidP="00DB0661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</w:rPr>
            </w:pPr>
            <w:r w:rsidRPr="00665EFB">
              <w:rPr>
                <w:b/>
                <w:iCs/>
                <w:color w:val="984806" w:themeColor="accent6" w:themeShade="80"/>
                <w:sz w:val="28"/>
                <w:szCs w:val="28"/>
              </w:rPr>
              <w:t>-</w:t>
            </w:r>
          </w:p>
        </w:tc>
      </w:tr>
      <w:tr w:rsidR="004E4EDF" w:rsidRPr="00DD304D" w14:paraId="452D3CB7" w14:textId="77777777">
        <w:trPr>
          <w:trHeight w:val="375"/>
        </w:trPr>
        <w:tc>
          <w:tcPr>
            <w:tcW w:w="3150" w:type="dxa"/>
            <w:shd w:val="clear" w:color="auto" w:fill="auto"/>
          </w:tcPr>
          <w:p w14:paraId="452E4CAD" w14:textId="77777777" w:rsidR="004E4EDF" w:rsidRDefault="0089029F">
            <w:pPr>
              <w:shd w:val="clear" w:color="auto" w:fill="FFFFFF"/>
              <w:spacing w:after="120" w:line="234" w:lineRule="atLeast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2. Sử dụng lời nói trong cuộc sống hàng ngày</w:t>
            </w:r>
          </w:p>
          <w:p w14:paraId="51526122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DDA8BB9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A2526F1" w14:textId="77777777" w:rsidR="00F61C8F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CD71560" w14:textId="77777777" w:rsidR="00F61C8F" w:rsidRPr="009C5AF9" w:rsidRDefault="00F61C8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451C22A" w14:textId="77777777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F929428" w14:textId="77777777" w:rsidR="004E4EDF" w:rsidRPr="00DD304D" w:rsidRDefault="0089029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DD304D">
              <w:rPr>
                <w:color w:val="FF0000"/>
                <w:sz w:val="28"/>
                <w:szCs w:val="28"/>
                <w:lang w:val="vi-VN"/>
              </w:rPr>
              <w:t>- Đọc thơ, ca dao, đồng dao và kể chuyện.</w:t>
            </w:r>
          </w:p>
          <w:p w14:paraId="16BBEBC5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2D215EEA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48FBE842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32B632CA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7F5A1A85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42FF789E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20CBE1C2" w14:textId="77777777" w:rsidR="00F61C8F" w:rsidRPr="00DD304D" w:rsidRDefault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654AA6A2" w14:textId="77777777" w:rsidR="004E4EDF" w:rsidRPr="00DD304D" w:rsidRDefault="004E4ED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</w:p>
          <w:p w14:paraId="06E0037A" w14:textId="77777777" w:rsidR="00F61C8F" w:rsidRPr="00DD304D" w:rsidRDefault="00F61C8F" w:rsidP="00F61C8F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DD304D">
              <w:rPr>
                <w:color w:val="FF0000"/>
                <w:sz w:val="28"/>
                <w:szCs w:val="28"/>
                <w:lang w:val="vi-VN"/>
              </w:rPr>
              <w:t>- Bày tỏ nhu cầu, tình cảm và hiểu biết của bản thân bằng các loại câu khác nhau.</w:t>
            </w:r>
            <w:r w:rsidRPr="00DD304D">
              <w:rPr>
                <w:color w:val="FF0000"/>
                <w:sz w:val="28"/>
                <w:szCs w:val="28"/>
                <w:lang w:val="fr-FR"/>
              </w:rPr>
              <w:t xml:space="preserve"> </w:t>
            </w:r>
          </w:p>
          <w:p w14:paraId="7BE78876" w14:textId="325BCD4E" w:rsidR="004E4EDF" w:rsidRDefault="004E4ED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040" w:type="dxa"/>
            <w:shd w:val="clear" w:color="auto" w:fill="auto"/>
          </w:tcPr>
          <w:p w14:paraId="7C6B217B" w14:textId="77777777" w:rsidR="004E4EDF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14:paraId="34F06D63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06A132A1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7433912B" w14:textId="77777777" w:rsidR="004E4EDF" w:rsidRPr="00C74D3E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color w:val="A6A6A6" w:themeColor="background1" w:themeShade="A6"/>
                <w:sz w:val="28"/>
                <w:szCs w:val="28"/>
                <w:lang w:val="vi-VN"/>
              </w:rPr>
            </w:pPr>
          </w:p>
          <w:p w14:paraId="795510BC" w14:textId="77777777" w:rsidR="004E4EDF" w:rsidRPr="00DD304D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8"/>
                <w:lang w:val="vi-VN"/>
              </w:rPr>
            </w:pPr>
            <w:r w:rsidRPr="00C74D3E">
              <w:rPr>
                <w:color w:val="A6A6A6" w:themeColor="background1" w:themeShade="A6"/>
                <w:sz w:val="28"/>
                <w:szCs w:val="28"/>
                <w:lang w:val="vi-VN"/>
              </w:rPr>
              <w:t xml:space="preserve">- </w:t>
            </w:r>
            <w:r w:rsidRPr="00DD304D">
              <w:rPr>
                <w:sz w:val="28"/>
                <w:szCs w:val="28"/>
                <w:lang w:val="vi-VN"/>
              </w:rPr>
              <w:t>Đọc thuộc bài thơ, ca dao, đồng dao, hò vè...</w:t>
            </w:r>
          </w:p>
          <w:p w14:paraId="747CD3DA" w14:textId="6AD6B087" w:rsidR="004E4EDF" w:rsidRPr="00DD304D" w:rsidRDefault="004E4EDF" w:rsidP="00227EEB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  <w:p w14:paraId="0FBA8658" w14:textId="065D1F05" w:rsidR="004E4EDF" w:rsidRPr="00DD304D" w:rsidRDefault="00DD304D" w:rsidP="00DB0661">
            <w:pPr>
              <w:spacing w:before="120" w:after="120" w:line="234" w:lineRule="atLeast"/>
              <w:jc w:val="both"/>
              <w:rPr>
                <w:b/>
                <w:sz w:val="28"/>
                <w:szCs w:val="28"/>
              </w:rPr>
            </w:pPr>
            <w:r w:rsidRPr="00DD304D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DD304D">
              <w:rPr>
                <w:b/>
                <w:sz w:val="28"/>
                <w:szCs w:val="28"/>
              </w:rPr>
              <w:t>Biết</w:t>
            </w:r>
            <w:proofErr w:type="spellEnd"/>
            <w:r w:rsidRPr="00DD30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304D">
              <w:rPr>
                <w:b/>
                <w:sz w:val="28"/>
                <w:szCs w:val="28"/>
              </w:rPr>
              <w:t>tránh</w:t>
            </w:r>
            <w:proofErr w:type="spellEnd"/>
            <w:r w:rsidRPr="00DD30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304D">
              <w:rPr>
                <w:b/>
                <w:sz w:val="28"/>
                <w:szCs w:val="28"/>
              </w:rPr>
              <w:t>một</w:t>
            </w:r>
            <w:proofErr w:type="spellEnd"/>
            <w:r w:rsidRPr="00DD30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304D">
              <w:rPr>
                <w:b/>
                <w:sz w:val="28"/>
                <w:szCs w:val="28"/>
              </w:rPr>
              <w:t>số</w:t>
            </w:r>
            <w:proofErr w:type="spellEnd"/>
            <w:r w:rsidRPr="00DD30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304D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hiểm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14:paraId="01C0A0F5" w14:textId="77777777" w:rsidR="004E4EDF" w:rsidRPr="00DD304D" w:rsidRDefault="0089029F">
            <w:pPr>
              <w:shd w:val="clear" w:color="auto" w:fill="FFFFFF"/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 Sử dụng lời nói trong cuộc sống hàng ngày</w:t>
            </w:r>
          </w:p>
          <w:p w14:paraId="7FD08872" w14:textId="434DE8F0" w:rsidR="004E4EDF" w:rsidRPr="00DD304D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8"/>
                <w:lang w:val="vi-VN"/>
              </w:rPr>
            </w:pPr>
            <w:r w:rsidRPr="00DD304D">
              <w:rPr>
                <w:sz w:val="28"/>
                <w:szCs w:val="28"/>
                <w:lang w:val="vi-VN"/>
              </w:rPr>
              <w:t>- Lắng nghe và trả lời được câu hỏi của người đối thoại</w:t>
            </w:r>
          </w:p>
          <w:p w14:paraId="7E0F699B" w14:textId="1EEE0BC4" w:rsidR="004E4EDF" w:rsidRPr="00DD304D" w:rsidRDefault="0089029F">
            <w:pPr>
              <w:spacing w:before="120" w:after="120" w:line="234" w:lineRule="atLeast"/>
              <w:jc w:val="both"/>
              <w:rPr>
                <w:sz w:val="28"/>
                <w:szCs w:val="28"/>
                <w:lang w:val="es-ES"/>
              </w:rPr>
            </w:pPr>
            <w:r w:rsidRPr="00DD304D">
              <w:rPr>
                <w:sz w:val="28"/>
                <w:szCs w:val="28"/>
                <w:lang w:val="es-ES"/>
              </w:rPr>
              <w:t xml:space="preserve">- </w:t>
            </w:r>
            <w:r w:rsidRPr="00DD304D">
              <w:rPr>
                <w:sz w:val="28"/>
                <w:szCs w:val="28"/>
                <w:lang w:val="vi-VN"/>
              </w:rPr>
              <w:t>M</w:t>
            </w:r>
            <w:r w:rsidRPr="00DD304D">
              <w:rPr>
                <w:sz w:val="28"/>
                <w:szCs w:val="28"/>
                <w:lang w:val="es-ES"/>
              </w:rPr>
              <w:t xml:space="preserve">ô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tả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sự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vật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tranh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ảnh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sự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giúp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đỡ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>.</w:t>
            </w:r>
            <w:r w:rsidRPr="00DD304D">
              <w:rPr>
                <w:sz w:val="28"/>
                <w:szCs w:val="28"/>
                <w:lang w:val="fr-FR"/>
              </w:rPr>
              <w:t xml:space="preserve"> </w:t>
            </w:r>
          </w:p>
          <w:p w14:paraId="0B2D6333" w14:textId="77777777" w:rsidR="004E4EDF" w:rsidRPr="00DD304D" w:rsidRDefault="0089029F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  <w:szCs w:val="28"/>
                <w:lang w:val="vi-VN"/>
              </w:rPr>
            </w:pPr>
            <w:r w:rsidRPr="00DD304D">
              <w:rPr>
                <w:sz w:val="28"/>
                <w:szCs w:val="28"/>
                <w:lang w:val="es-ES"/>
              </w:rPr>
              <w:t xml:space="preserve">- </w:t>
            </w:r>
            <w:r w:rsidRPr="00DD304D">
              <w:rPr>
                <w:sz w:val="28"/>
                <w:szCs w:val="28"/>
                <w:lang w:val="vi-VN"/>
              </w:rPr>
              <w:t>Đọc thuộc bài thơ, ca dao, đồng dao</w:t>
            </w:r>
            <w:r w:rsidRPr="00DD304D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hò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D304D">
              <w:rPr>
                <w:sz w:val="28"/>
                <w:szCs w:val="28"/>
                <w:lang w:val="es-ES"/>
              </w:rPr>
              <w:t>vè</w:t>
            </w:r>
            <w:proofErr w:type="spellEnd"/>
            <w:r w:rsidRPr="00DD304D">
              <w:rPr>
                <w:sz w:val="28"/>
                <w:szCs w:val="28"/>
                <w:lang w:val="es-ES"/>
              </w:rPr>
              <w:t>…</w:t>
            </w:r>
            <w:r w:rsidRPr="00DD304D">
              <w:rPr>
                <w:sz w:val="28"/>
                <w:szCs w:val="28"/>
                <w:lang w:val="vi-VN"/>
              </w:rPr>
              <w:t>...</w:t>
            </w:r>
          </w:p>
          <w:p w14:paraId="2F501B8E" w14:textId="493F240D" w:rsidR="00DD304D" w:rsidRPr="00DD304D" w:rsidRDefault="0089029F" w:rsidP="00DD304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D304D">
              <w:rPr>
                <w:b/>
                <w:iCs/>
                <w:sz w:val="28"/>
                <w:szCs w:val="28"/>
                <w:lang w:val="vi-VN"/>
              </w:rPr>
              <w:t>-</w:t>
            </w:r>
          </w:p>
          <w:p w14:paraId="6DF70A63" w14:textId="1C672A52" w:rsidR="004E4EDF" w:rsidRPr="00C74D3E" w:rsidRDefault="004E4EDF" w:rsidP="00665EFB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14:paraId="39567758" w14:textId="77777777" w:rsidR="004E4EDF" w:rsidRPr="00C74D3E" w:rsidRDefault="004E4EDF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4E4EDF" w:rsidRPr="00DD304D" w14:paraId="0A02EA86" w14:textId="77777777" w:rsidTr="00F61C8F">
        <w:trPr>
          <w:trHeight w:val="2117"/>
        </w:trPr>
        <w:tc>
          <w:tcPr>
            <w:tcW w:w="3150" w:type="dxa"/>
            <w:shd w:val="clear" w:color="auto" w:fill="auto"/>
            <w:vAlign w:val="center"/>
          </w:tcPr>
          <w:p w14:paraId="42D08E60" w14:textId="77777777" w:rsidR="00F61C8F" w:rsidRDefault="0089029F" w:rsidP="00F61C8F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</w:p>
          <w:p w14:paraId="277D275E" w14:textId="6CE5B152" w:rsidR="004E4EDF" w:rsidRPr="0089029F" w:rsidRDefault="0089029F" w:rsidP="00665EFB">
            <w:pPr>
              <w:spacing w:after="0" w:line="240" w:lineRule="auto"/>
              <w:rPr>
                <w:bCs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Làm quen với một số kí hiệu thông thường trong cuộc</w:t>
            </w:r>
            <w:r w:rsidR="00162601"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 xml:space="preserve"> </w:t>
            </w: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sống</w:t>
            </w:r>
          </w:p>
        </w:tc>
        <w:tc>
          <w:tcPr>
            <w:tcW w:w="5040" w:type="dxa"/>
            <w:shd w:val="clear" w:color="auto" w:fill="auto"/>
          </w:tcPr>
          <w:p w14:paraId="7E7CE24B" w14:textId="77777777" w:rsidR="004E4EDF" w:rsidRPr="00C74D3E" w:rsidRDefault="004E4EDF">
            <w:pPr>
              <w:spacing w:before="120" w:after="120" w:line="234" w:lineRule="atLeast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80" w:type="dxa"/>
            <w:shd w:val="clear" w:color="auto" w:fill="auto"/>
          </w:tcPr>
          <w:p w14:paraId="1CF058D5" w14:textId="77777777" w:rsidR="00F61C8F" w:rsidRDefault="00F6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  <w:p w14:paraId="18025115" w14:textId="34B849B4" w:rsidR="004E4EDF" w:rsidRPr="00C74D3E" w:rsidRDefault="008902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Làm quen với việc đọc - viết</w:t>
            </w:r>
            <w:r w:rsidRPr="00C74D3E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5E89FB64" w14:textId="7930FB33" w:rsidR="004E4EDF" w:rsidRPr="00C74D3E" w:rsidRDefault="0089029F" w:rsidP="00665EFB">
            <w:pPr>
              <w:spacing w:after="0" w:line="240" w:lineRule="auto"/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</w:pPr>
            <w:r w:rsidRPr="00C74D3E">
              <w:rPr>
                <w:b/>
                <w:iCs/>
                <w:color w:val="984806" w:themeColor="accent6" w:themeShade="80"/>
                <w:sz w:val="28"/>
                <w:szCs w:val="28"/>
                <w:lang w:val="vi-VN"/>
              </w:rPr>
              <w:t>- Xem và nghe đọc các loại sách khác nhau</w:t>
            </w:r>
          </w:p>
          <w:p w14:paraId="66AA5C4A" w14:textId="48A09250" w:rsidR="004E4EDF" w:rsidRPr="00C74D3E" w:rsidRDefault="004E4EDF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277" w:type="dxa"/>
            <w:shd w:val="clear" w:color="auto" w:fill="auto"/>
          </w:tcPr>
          <w:p w14:paraId="30A3766C" w14:textId="77777777" w:rsidR="004E4EDF" w:rsidRPr="00C74D3E" w:rsidRDefault="004E4EDF">
            <w:pPr>
              <w:spacing w:before="120" w:after="0" w:line="240" w:lineRule="auto"/>
              <w:rPr>
                <w:b/>
                <w:color w:val="984806" w:themeColor="accent6" w:themeShade="80"/>
                <w:sz w:val="32"/>
                <w:szCs w:val="32"/>
                <w:lang w:val="vi-VN"/>
              </w:rPr>
            </w:pPr>
          </w:p>
        </w:tc>
      </w:tr>
    </w:tbl>
    <w:p w14:paraId="5C724D55" w14:textId="77777777" w:rsidR="004E4EDF" w:rsidRPr="00C74D3E" w:rsidRDefault="004E4EDF" w:rsidP="00F61C8F">
      <w:pPr>
        <w:rPr>
          <w:lang w:val="vi-VN"/>
        </w:rPr>
      </w:pPr>
    </w:p>
    <w:sectPr w:rsidR="004E4EDF" w:rsidRPr="00C74D3E" w:rsidSect="00F61C8F">
      <w:pgSz w:w="16840" w:h="11907" w:orient="landscape"/>
      <w:pgMar w:top="993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F0AB" w14:textId="77777777" w:rsidR="007048D5" w:rsidRDefault="007048D5">
      <w:pPr>
        <w:spacing w:line="240" w:lineRule="auto"/>
      </w:pPr>
      <w:r>
        <w:separator/>
      </w:r>
    </w:p>
  </w:endnote>
  <w:endnote w:type="continuationSeparator" w:id="0">
    <w:p w14:paraId="1172E024" w14:textId="77777777" w:rsidR="007048D5" w:rsidRDefault="00704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75BB" w14:textId="77777777" w:rsidR="007048D5" w:rsidRDefault="007048D5">
      <w:pPr>
        <w:spacing w:after="0"/>
      </w:pPr>
      <w:r>
        <w:separator/>
      </w:r>
    </w:p>
  </w:footnote>
  <w:footnote w:type="continuationSeparator" w:id="0">
    <w:p w14:paraId="3B2C870B" w14:textId="77777777" w:rsidR="007048D5" w:rsidRDefault="007048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2"/>
    <w:rsid w:val="000163C9"/>
    <w:rsid w:val="00042056"/>
    <w:rsid w:val="0005002F"/>
    <w:rsid w:val="00053805"/>
    <w:rsid w:val="00067B24"/>
    <w:rsid w:val="000836EC"/>
    <w:rsid w:val="000A4A21"/>
    <w:rsid w:val="000E3C83"/>
    <w:rsid w:val="000F15C7"/>
    <w:rsid w:val="00100AB1"/>
    <w:rsid w:val="001019B9"/>
    <w:rsid w:val="00113056"/>
    <w:rsid w:val="00125610"/>
    <w:rsid w:val="00156723"/>
    <w:rsid w:val="00161E09"/>
    <w:rsid w:val="00162601"/>
    <w:rsid w:val="00186761"/>
    <w:rsid w:val="001B7F29"/>
    <w:rsid w:val="001F27EE"/>
    <w:rsid w:val="00227EEB"/>
    <w:rsid w:val="00265366"/>
    <w:rsid w:val="002F569B"/>
    <w:rsid w:val="003545F0"/>
    <w:rsid w:val="003979F4"/>
    <w:rsid w:val="003B1A60"/>
    <w:rsid w:val="003F1CC2"/>
    <w:rsid w:val="003F33FD"/>
    <w:rsid w:val="0040497C"/>
    <w:rsid w:val="00411DA9"/>
    <w:rsid w:val="00412234"/>
    <w:rsid w:val="00452AED"/>
    <w:rsid w:val="00453AB3"/>
    <w:rsid w:val="00475AFA"/>
    <w:rsid w:val="00480B62"/>
    <w:rsid w:val="00480D66"/>
    <w:rsid w:val="004E4EDF"/>
    <w:rsid w:val="004F0E26"/>
    <w:rsid w:val="00525C1C"/>
    <w:rsid w:val="0053191F"/>
    <w:rsid w:val="005427EA"/>
    <w:rsid w:val="00543E6C"/>
    <w:rsid w:val="00554E88"/>
    <w:rsid w:val="00566127"/>
    <w:rsid w:val="005677A2"/>
    <w:rsid w:val="00570458"/>
    <w:rsid w:val="005746B7"/>
    <w:rsid w:val="00585FC4"/>
    <w:rsid w:val="005B1E9C"/>
    <w:rsid w:val="005D5367"/>
    <w:rsid w:val="0063726A"/>
    <w:rsid w:val="00647EEE"/>
    <w:rsid w:val="0065320F"/>
    <w:rsid w:val="00655853"/>
    <w:rsid w:val="00665EFB"/>
    <w:rsid w:val="006A5320"/>
    <w:rsid w:val="006B1900"/>
    <w:rsid w:val="006D29F1"/>
    <w:rsid w:val="006D5C48"/>
    <w:rsid w:val="006F22EA"/>
    <w:rsid w:val="006F692B"/>
    <w:rsid w:val="00701810"/>
    <w:rsid w:val="007048D5"/>
    <w:rsid w:val="0072099B"/>
    <w:rsid w:val="0072396E"/>
    <w:rsid w:val="00725246"/>
    <w:rsid w:val="007602C2"/>
    <w:rsid w:val="00765CF0"/>
    <w:rsid w:val="007701FA"/>
    <w:rsid w:val="0077057B"/>
    <w:rsid w:val="0078440C"/>
    <w:rsid w:val="007869BA"/>
    <w:rsid w:val="007872AE"/>
    <w:rsid w:val="007A2F62"/>
    <w:rsid w:val="007B07BF"/>
    <w:rsid w:val="007F5C1C"/>
    <w:rsid w:val="00815A33"/>
    <w:rsid w:val="00820D38"/>
    <w:rsid w:val="00827E4A"/>
    <w:rsid w:val="008357E3"/>
    <w:rsid w:val="0084208F"/>
    <w:rsid w:val="00854BE4"/>
    <w:rsid w:val="008868C7"/>
    <w:rsid w:val="0089029F"/>
    <w:rsid w:val="00893637"/>
    <w:rsid w:val="008A786A"/>
    <w:rsid w:val="008B6236"/>
    <w:rsid w:val="008C2D71"/>
    <w:rsid w:val="008C6B8D"/>
    <w:rsid w:val="008E37A6"/>
    <w:rsid w:val="00931AFE"/>
    <w:rsid w:val="009346F6"/>
    <w:rsid w:val="0093495E"/>
    <w:rsid w:val="0093501F"/>
    <w:rsid w:val="00952833"/>
    <w:rsid w:val="00964F4D"/>
    <w:rsid w:val="0099231D"/>
    <w:rsid w:val="009A0574"/>
    <w:rsid w:val="009B1579"/>
    <w:rsid w:val="009B288A"/>
    <w:rsid w:val="009C5AF9"/>
    <w:rsid w:val="00A11F42"/>
    <w:rsid w:val="00A1339B"/>
    <w:rsid w:val="00A200F5"/>
    <w:rsid w:val="00A3722C"/>
    <w:rsid w:val="00A67B32"/>
    <w:rsid w:val="00A77EB5"/>
    <w:rsid w:val="00A86077"/>
    <w:rsid w:val="00A93E12"/>
    <w:rsid w:val="00B11E2A"/>
    <w:rsid w:val="00B155CA"/>
    <w:rsid w:val="00B22CF9"/>
    <w:rsid w:val="00B643A9"/>
    <w:rsid w:val="00BE1AEE"/>
    <w:rsid w:val="00C33F5F"/>
    <w:rsid w:val="00C74D3E"/>
    <w:rsid w:val="00C84BB0"/>
    <w:rsid w:val="00C91360"/>
    <w:rsid w:val="00CA1753"/>
    <w:rsid w:val="00CA1801"/>
    <w:rsid w:val="00CA4FDE"/>
    <w:rsid w:val="00CB4A6B"/>
    <w:rsid w:val="00CD71A3"/>
    <w:rsid w:val="00CE25DE"/>
    <w:rsid w:val="00CF6AFA"/>
    <w:rsid w:val="00CF714E"/>
    <w:rsid w:val="00D011C2"/>
    <w:rsid w:val="00D861CE"/>
    <w:rsid w:val="00DB0661"/>
    <w:rsid w:val="00DC0209"/>
    <w:rsid w:val="00DD304D"/>
    <w:rsid w:val="00E00CD2"/>
    <w:rsid w:val="00E44D40"/>
    <w:rsid w:val="00E474E4"/>
    <w:rsid w:val="00E602EA"/>
    <w:rsid w:val="00E85C2A"/>
    <w:rsid w:val="00E9419F"/>
    <w:rsid w:val="00ED0973"/>
    <w:rsid w:val="00F03E5E"/>
    <w:rsid w:val="00F35159"/>
    <w:rsid w:val="00F57ABE"/>
    <w:rsid w:val="00F61C8F"/>
    <w:rsid w:val="00F6322E"/>
    <w:rsid w:val="00F73B5F"/>
    <w:rsid w:val="00F74EA8"/>
    <w:rsid w:val="00F83190"/>
    <w:rsid w:val="00FA7330"/>
    <w:rsid w:val="00FE03A2"/>
    <w:rsid w:val="00FE3294"/>
    <w:rsid w:val="3A4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C4189"/>
  <w15:docId w15:val="{A3B3E7DC-8C71-44FB-9C70-81C4441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63A-FFE5-4D28-BE8F-2BAA1E6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Tuong</cp:lastModifiedBy>
  <cp:revision>2</cp:revision>
  <dcterms:created xsi:type="dcterms:W3CDTF">2025-03-19T15:08:00Z</dcterms:created>
  <dcterms:modified xsi:type="dcterms:W3CDTF">2025-03-19T15:08:00Z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4CF827ABA884489ABF59AFDA50FE1D9C_13</vt:lpwstr>
  </property>
</Properties>
</file>